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DC" w:rsidRPr="00F871DC" w:rsidRDefault="00F871DC" w:rsidP="00F871DC">
      <w:pPr>
        <w:spacing w:after="27" w:line="276" w:lineRule="auto"/>
        <w:ind w:left="4" w:right="77" w:firstLine="700"/>
        <w:rPr>
          <w:sz w:val="28"/>
          <w:szCs w:val="28"/>
        </w:rPr>
      </w:pPr>
      <w:r w:rsidRPr="00F871DC">
        <w:rPr>
          <w:sz w:val="28"/>
          <w:szCs w:val="28"/>
        </w:rPr>
        <w:t>Письмо №</w:t>
      </w:r>
      <w:r>
        <w:rPr>
          <w:sz w:val="28"/>
          <w:szCs w:val="28"/>
        </w:rPr>
        <w:t>800</w:t>
      </w:r>
      <w:r w:rsidRPr="00F871DC">
        <w:rPr>
          <w:sz w:val="28"/>
          <w:szCs w:val="28"/>
        </w:rPr>
        <w:t xml:space="preserve"> от 6 сентября 2022 года</w:t>
      </w:r>
    </w:p>
    <w:p w:rsidR="00F871DC" w:rsidRPr="00F871DC" w:rsidRDefault="00F871DC" w:rsidP="00F871DC">
      <w:pPr>
        <w:spacing w:after="27" w:line="276" w:lineRule="auto"/>
        <w:ind w:left="4" w:right="77" w:firstLine="700"/>
        <w:rPr>
          <w:sz w:val="28"/>
          <w:szCs w:val="28"/>
        </w:rPr>
      </w:pPr>
    </w:p>
    <w:p w:rsidR="00F871DC" w:rsidRPr="00F871DC" w:rsidRDefault="00F871DC" w:rsidP="00F871DC">
      <w:pPr>
        <w:spacing w:after="27" w:line="276" w:lineRule="auto"/>
        <w:ind w:left="4" w:right="77" w:firstLine="700"/>
        <w:jc w:val="lef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Pr="00F871DC">
        <w:rPr>
          <w:b/>
          <w:sz w:val="28"/>
          <w:szCs w:val="28"/>
        </w:rPr>
        <w:t xml:space="preserve"> важности участия в мероприятиях, проводимых</w:t>
      </w:r>
    </w:p>
    <w:p w:rsidR="00F871DC" w:rsidRPr="00F871DC" w:rsidRDefault="00F871DC" w:rsidP="00F871DC">
      <w:pPr>
        <w:spacing w:after="27" w:line="276" w:lineRule="auto"/>
        <w:ind w:left="4" w:right="77" w:firstLine="700"/>
        <w:jc w:val="left"/>
        <w:rPr>
          <w:b/>
          <w:sz w:val="28"/>
          <w:szCs w:val="28"/>
        </w:rPr>
      </w:pPr>
      <w:r w:rsidRPr="00F871DC">
        <w:rPr>
          <w:b/>
          <w:sz w:val="28"/>
          <w:szCs w:val="28"/>
        </w:rPr>
        <w:t>Министерством просвещения РФ</w:t>
      </w:r>
    </w:p>
    <w:bookmarkEnd w:id="0"/>
    <w:p w:rsidR="00F871DC" w:rsidRPr="00F871DC" w:rsidRDefault="00F871DC" w:rsidP="00F871DC">
      <w:pPr>
        <w:spacing w:after="27" w:line="276" w:lineRule="auto"/>
        <w:ind w:left="4" w:right="77" w:firstLine="700"/>
        <w:jc w:val="right"/>
        <w:rPr>
          <w:sz w:val="28"/>
          <w:szCs w:val="28"/>
        </w:rPr>
      </w:pPr>
      <w:r w:rsidRPr="00F871DC">
        <w:rPr>
          <w:sz w:val="28"/>
          <w:szCs w:val="28"/>
        </w:rPr>
        <w:t>Руководителям ОО, ДОУ</w:t>
      </w:r>
    </w:p>
    <w:p w:rsidR="00F871DC" w:rsidRPr="00F871DC" w:rsidRDefault="00F871DC" w:rsidP="00F871DC">
      <w:pPr>
        <w:spacing w:after="27" w:line="276" w:lineRule="auto"/>
        <w:ind w:left="4" w:right="77" w:firstLine="700"/>
        <w:rPr>
          <w:sz w:val="28"/>
          <w:szCs w:val="28"/>
        </w:rPr>
      </w:pPr>
    </w:p>
    <w:p w:rsidR="00CB3BE5" w:rsidRDefault="00F871DC" w:rsidP="00F871DC">
      <w:pPr>
        <w:spacing w:after="11" w:line="240" w:lineRule="auto"/>
        <w:ind w:left="-1" w:firstLine="710"/>
      </w:pPr>
      <w:r>
        <w:rPr>
          <w:sz w:val="28"/>
        </w:rPr>
        <w:t xml:space="preserve">В соответствии с письмом Минпросвещения России от 05.09.2022 № 011-4187/22, </w:t>
      </w:r>
      <w:r w:rsidRPr="00F871DC">
        <w:rPr>
          <w:sz w:val="28"/>
          <w:szCs w:val="28"/>
        </w:rPr>
        <w:t>письмом Министерства образования и науки Республики Дагестан №06-120</w:t>
      </w:r>
      <w:r>
        <w:rPr>
          <w:sz w:val="28"/>
          <w:szCs w:val="28"/>
        </w:rPr>
        <w:t>59</w:t>
      </w:r>
      <w:r w:rsidRPr="00F871DC">
        <w:rPr>
          <w:sz w:val="28"/>
          <w:szCs w:val="28"/>
        </w:rPr>
        <w:t>/0</w:t>
      </w:r>
      <w:r>
        <w:rPr>
          <w:sz w:val="28"/>
          <w:szCs w:val="28"/>
        </w:rPr>
        <w:t>6</w:t>
      </w:r>
      <w:r w:rsidRPr="00F871DC">
        <w:rPr>
          <w:sz w:val="28"/>
          <w:szCs w:val="28"/>
        </w:rPr>
        <w:t>-18/22 от 0</w:t>
      </w:r>
      <w:r>
        <w:rPr>
          <w:sz w:val="28"/>
          <w:szCs w:val="28"/>
        </w:rPr>
        <w:t>6</w:t>
      </w:r>
      <w:r w:rsidRPr="00F871DC">
        <w:rPr>
          <w:sz w:val="28"/>
          <w:szCs w:val="28"/>
        </w:rPr>
        <w:t xml:space="preserve">.09.2022г. МКУ «Управление образования» </w:t>
      </w:r>
      <w:r>
        <w:rPr>
          <w:sz w:val="28"/>
        </w:rPr>
        <w:t>сообщает</w:t>
      </w:r>
      <w:r>
        <w:rPr>
          <w:sz w:val="28"/>
        </w:rPr>
        <w:t>, что в целях методической поддержки учителей при подготовке учеников к участию в мероприятиях, проводимых Ми</w:t>
      </w:r>
      <w:r>
        <w:rPr>
          <w:sz w:val="28"/>
        </w:rPr>
        <w:t>нистерством просвещения РФ с 15 сентября по 1 ноября 2022 года на информационно-</w:t>
      </w:r>
      <w:r>
        <w:rPr>
          <w:sz w:val="28"/>
        </w:rPr>
        <w:t>методическом портале «Сервер Просвещения РФ» (</w:t>
      </w:r>
      <w:r>
        <w:rPr>
          <w:sz w:val="28"/>
          <w:u w:val="single" w:color="000000"/>
          <w:lang w:val="en-US"/>
        </w:rPr>
        <w:t>http</w:t>
      </w:r>
      <w:r>
        <w:rPr>
          <w:sz w:val="28"/>
          <w:u w:val="single" w:color="000000"/>
        </w:rPr>
        <w:t>://</w:t>
      </w:r>
      <w:proofErr w:type="spellStart"/>
      <w:r>
        <w:rPr>
          <w:sz w:val="28"/>
          <w:u w:val="single" w:color="000000"/>
        </w:rPr>
        <w:t>СерверПросве</w:t>
      </w:r>
      <w:r>
        <w:rPr>
          <w:sz w:val="28"/>
          <w:u w:val="single" w:color="000000"/>
        </w:rPr>
        <w:t>щения.РФ</w:t>
      </w:r>
      <w:proofErr w:type="spellEnd"/>
      <w:r>
        <w:rPr>
          <w:sz w:val="28"/>
        </w:rPr>
        <w:t xml:space="preserve"> раздел «Просвещение») будет открыт приём заявок на обучение (повышение квалификации) для педагогически</w:t>
      </w:r>
      <w:r>
        <w:rPr>
          <w:sz w:val="28"/>
        </w:rPr>
        <w:t xml:space="preserve">х работников </w:t>
      </w:r>
      <w:r>
        <w:rPr>
          <w:sz w:val="28"/>
        </w:rPr>
        <w:t>муниципальных организаций общего и дошкольного образования.</w:t>
      </w:r>
    </w:p>
    <w:p w:rsidR="00F871DC" w:rsidRDefault="00F871DC">
      <w:pPr>
        <w:spacing w:after="11" w:line="240" w:lineRule="auto"/>
        <w:ind w:left="-1" w:firstLine="710"/>
        <w:rPr>
          <w:sz w:val="28"/>
        </w:rPr>
      </w:pPr>
    </w:p>
    <w:p w:rsidR="00F871DC" w:rsidRPr="00F871DC" w:rsidRDefault="00F871DC" w:rsidP="00F871DC">
      <w:pPr>
        <w:spacing w:after="605" w:line="265" w:lineRule="auto"/>
        <w:ind w:left="926" w:hanging="10"/>
        <w:rPr>
          <w:sz w:val="28"/>
          <w:szCs w:val="28"/>
        </w:rPr>
      </w:pPr>
      <w:r w:rsidRPr="00F871DC">
        <w:rPr>
          <w:sz w:val="28"/>
          <w:szCs w:val="28"/>
        </w:rPr>
        <w:t>Приложение: на 2 л. в 1 экз.</w:t>
      </w:r>
    </w:p>
    <w:p w:rsidR="00F871DC" w:rsidRPr="00F871DC" w:rsidRDefault="00F871DC" w:rsidP="00F871DC">
      <w:pPr>
        <w:spacing w:after="0" w:line="276" w:lineRule="auto"/>
        <w:ind w:left="0" w:right="-2" w:firstLine="0"/>
        <w:jc w:val="left"/>
        <w:rPr>
          <w:color w:val="auto"/>
          <w:sz w:val="28"/>
          <w:szCs w:val="28"/>
        </w:rPr>
      </w:pPr>
      <w:r w:rsidRPr="00F871DC">
        <w:rPr>
          <w:color w:val="auto"/>
          <w:sz w:val="28"/>
          <w:szCs w:val="28"/>
        </w:rPr>
        <w:t xml:space="preserve">Начальник </w:t>
      </w:r>
    </w:p>
    <w:p w:rsidR="00F871DC" w:rsidRPr="00F871DC" w:rsidRDefault="00F871DC" w:rsidP="00F871DC">
      <w:pPr>
        <w:spacing w:after="0" w:line="276" w:lineRule="auto"/>
        <w:ind w:left="0" w:right="-2" w:firstLine="0"/>
        <w:jc w:val="left"/>
        <w:rPr>
          <w:color w:val="auto"/>
          <w:sz w:val="28"/>
          <w:szCs w:val="28"/>
        </w:rPr>
      </w:pPr>
      <w:r w:rsidRPr="00F871DC">
        <w:rPr>
          <w:color w:val="auto"/>
          <w:sz w:val="28"/>
          <w:szCs w:val="28"/>
        </w:rPr>
        <w:t>МКУ «Управление образования</w:t>
      </w:r>
      <w:proofErr w:type="gramStart"/>
      <w:r w:rsidRPr="00F871DC">
        <w:rPr>
          <w:color w:val="auto"/>
          <w:sz w:val="28"/>
          <w:szCs w:val="28"/>
        </w:rPr>
        <w:t xml:space="preserve">»:   </w:t>
      </w:r>
      <w:proofErr w:type="gramEnd"/>
      <w:r w:rsidRPr="00F871DC">
        <w:rPr>
          <w:color w:val="auto"/>
          <w:sz w:val="28"/>
          <w:szCs w:val="28"/>
        </w:rPr>
        <w:t xml:space="preserve">                                                  </w:t>
      </w:r>
      <w:proofErr w:type="spellStart"/>
      <w:r w:rsidRPr="00F871DC">
        <w:rPr>
          <w:color w:val="auto"/>
          <w:sz w:val="28"/>
          <w:szCs w:val="28"/>
        </w:rPr>
        <w:t>Х.Исаева</w:t>
      </w:r>
      <w:proofErr w:type="spellEnd"/>
    </w:p>
    <w:p w:rsidR="00F871DC" w:rsidRPr="00F871DC" w:rsidRDefault="00F871DC" w:rsidP="00F871DC">
      <w:pPr>
        <w:spacing w:after="0" w:line="276" w:lineRule="auto"/>
        <w:ind w:left="0" w:right="-2" w:firstLine="567"/>
        <w:jc w:val="left"/>
        <w:rPr>
          <w:color w:val="auto"/>
          <w:sz w:val="24"/>
          <w:szCs w:val="24"/>
        </w:rPr>
      </w:pPr>
    </w:p>
    <w:p w:rsidR="00F871DC" w:rsidRPr="00F871DC" w:rsidRDefault="00F871DC" w:rsidP="00F871DC">
      <w:pPr>
        <w:spacing w:after="0" w:line="240" w:lineRule="auto"/>
        <w:ind w:left="0" w:firstLine="0"/>
        <w:rPr>
          <w:i/>
          <w:color w:val="auto"/>
          <w:sz w:val="16"/>
          <w:szCs w:val="16"/>
        </w:rPr>
      </w:pPr>
      <w:proofErr w:type="spellStart"/>
      <w:proofErr w:type="gramStart"/>
      <w:r w:rsidRPr="00F871DC">
        <w:rPr>
          <w:i/>
          <w:color w:val="auto"/>
          <w:sz w:val="16"/>
          <w:szCs w:val="16"/>
        </w:rPr>
        <w:t>Исп.:Магомедова</w:t>
      </w:r>
      <w:proofErr w:type="spellEnd"/>
      <w:proofErr w:type="gramEnd"/>
      <w:r w:rsidRPr="00F871DC">
        <w:rPr>
          <w:i/>
          <w:color w:val="auto"/>
          <w:sz w:val="16"/>
          <w:szCs w:val="16"/>
        </w:rPr>
        <w:t xml:space="preserve"> У.К.</w:t>
      </w:r>
    </w:p>
    <w:p w:rsidR="00F871DC" w:rsidRPr="00F871DC" w:rsidRDefault="00F871DC" w:rsidP="00F871DC">
      <w:pPr>
        <w:spacing w:after="0" w:line="240" w:lineRule="auto"/>
        <w:ind w:left="0" w:firstLine="0"/>
        <w:jc w:val="left"/>
        <w:rPr>
          <w:i/>
          <w:color w:val="auto"/>
          <w:sz w:val="16"/>
          <w:szCs w:val="16"/>
        </w:rPr>
      </w:pPr>
      <w:r w:rsidRPr="00F871DC">
        <w:rPr>
          <w:i/>
          <w:color w:val="auto"/>
          <w:sz w:val="16"/>
          <w:szCs w:val="16"/>
        </w:rPr>
        <w:t>Тел.:8 (903) 482-57-46</w:t>
      </w:r>
    </w:p>
    <w:p w:rsidR="00F871DC" w:rsidRPr="00F871DC" w:rsidRDefault="00F871DC" w:rsidP="00F871DC">
      <w:pPr>
        <w:spacing w:after="605" w:line="265" w:lineRule="auto"/>
        <w:ind w:left="926" w:hanging="10"/>
        <w:rPr>
          <w:rFonts w:ascii="Calibri" w:eastAsia="Calibri" w:hAnsi="Calibri" w:cs="Calibri"/>
          <w:sz w:val="28"/>
          <w:szCs w:val="28"/>
        </w:rPr>
      </w:pPr>
    </w:p>
    <w:p w:rsidR="00F871DC" w:rsidRDefault="00F871DC">
      <w:pPr>
        <w:spacing w:after="413" w:line="265" w:lineRule="auto"/>
        <w:ind w:left="3776" w:hanging="10"/>
        <w:jc w:val="center"/>
        <w:rPr>
          <w:sz w:val="20"/>
        </w:rPr>
      </w:pPr>
    </w:p>
    <w:p w:rsidR="00F871DC" w:rsidRDefault="00F871DC">
      <w:pPr>
        <w:spacing w:after="413" w:line="265" w:lineRule="auto"/>
        <w:ind w:left="3776" w:hanging="10"/>
        <w:jc w:val="center"/>
        <w:rPr>
          <w:sz w:val="20"/>
        </w:rPr>
      </w:pPr>
    </w:p>
    <w:p w:rsidR="00F871DC" w:rsidRDefault="00F871DC">
      <w:pPr>
        <w:spacing w:after="413" w:line="265" w:lineRule="auto"/>
        <w:ind w:left="3776" w:hanging="10"/>
        <w:jc w:val="center"/>
        <w:rPr>
          <w:sz w:val="20"/>
        </w:rPr>
      </w:pPr>
    </w:p>
    <w:p w:rsidR="00F871DC" w:rsidRDefault="00F871DC">
      <w:pPr>
        <w:spacing w:after="413" w:line="265" w:lineRule="auto"/>
        <w:ind w:left="3776" w:hanging="10"/>
        <w:jc w:val="center"/>
        <w:rPr>
          <w:sz w:val="20"/>
        </w:rPr>
      </w:pPr>
    </w:p>
    <w:p w:rsidR="00F871DC" w:rsidRDefault="00F871DC">
      <w:pPr>
        <w:spacing w:after="413" w:line="265" w:lineRule="auto"/>
        <w:ind w:left="3776" w:hanging="10"/>
        <w:jc w:val="center"/>
        <w:rPr>
          <w:sz w:val="20"/>
        </w:rPr>
      </w:pPr>
    </w:p>
    <w:p w:rsidR="00F871DC" w:rsidRDefault="00F871DC">
      <w:pPr>
        <w:spacing w:after="413" w:line="265" w:lineRule="auto"/>
        <w:ind w:left="3776" w:hanging="10"/>
        <w:jc w:val="center"/>
        <w:rPr>
          <w:sz w:val="20"/>
        </w:rPr>
      </w:pPr>
    </w:p>
    <w:p w:rsidR="00F871DC" w:rsidRDefault="00F871DC">
      <w:pPr>
        <w:spacing w:after="413" w:line="265" w:lineRule="auto"/>
        <w:ind w:left="3776" w:hanging="10"/>
        <w:jc w:val="center"/>
        <w:rPr>
          <w:sz w:val="20"/>
        </w:rPr>
      </w:pPr>
    </w:p>
    <w:p w:rsidR="00F871DC" w:rsidRDefault="00F871DC">
      <w:pPr>
        <w:spacing w:after="413" w:line="265" w:lineRule="auto"/>
        <w:ind w:left="3776" w:hanging="10"/>
        <w:jc w:val="center"/>
        <w:rPr>
          <w:sz w:val="20"/>
        </w:rPr>
      </w:pPr>
    </w:p>
    <w:p w:rsidR="00F871DC" w:rsidRDefault="00F871DC">
      <w:pPr>
        <w:spacing w:after="413" w:line="265" w:lineRule="auto"/>
        <w:ind w:left="3776" w:hanging="10"/>
        <w:jc w:val="center"/>
        <w:rPr>
          <w:sz w:val="20"/>
        </w:rPr>
      </w:pPr>
    </w:p>
    <w:p w:rsidR="00CB3BE5" w:rsidRPr="00F871DC" w:rsidRDefault="00F871DC">
      <w:pPr>
        <w:spacing w:after="413" w:line="265" w:lineRule="auto"/>
        <w:ind w:left="3776" w:hanging="10"/>
        <w:jc w:val="center"/>
        <w:rPr>
          <w:sz w:val="24"/>
          <w:szCs w:val="24"/>
        </w:rPr>
      </w:pPr>
      <w:r w:rsidRPr="00F871DC">
        <w:rPr>
          <w:sz w:val="24"/>
          <w:szCs w:val="24"/>
        </w:rPr>
        <w:lastRenderedPageBreak/>
        <w:t>Приложение</w:t>
      </w:r>
    </w:p>
    <w:p w:rsidR="00CB3BE5" w:rsidRPr="00F871DC" w:rsidRDefault="00F871DC">
      <w:pPr>
        <w:spacing w:after="0" w:line="259" w:lineRule="auto"/>
        <w:ind w:left="1922" w:right="1382" w:firstLine="2225"/>
        <w:rPr>
          <w:sz w:val="24"/>
          <w:szCs w:val="24"/>
        </w:rPr>
      </w:pPr>
      <w:r w:rsidRPr="00F871DC">
        <w:rPr>
          <w:sz w:val="24"/>
          <w:szCs w:val="24"/>
        </w:rPr>
        <w:t xml:space="preserve">Информация </w:t>
      </w:r>
      <w:r w:rsidRPr="00F871DC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2578" name="Picture 2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" name="Picture 25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1DC">
        <w:rPr>
          <w:sz w:val="24"/>
          <w:szCs w:val="24"/>
        </w:rPr>
        <w:t>к письму №</w:t>
      </w:r>
      <w:r w:rsidRPr="00F871DC">
        <w:rPr>
          <w:sz w:val="24"/>
          <w:szCs w:val="24"/>
        </w:rPr>
        <w:t xml:space="preserve"> 708/ММ/К-022 от «24» августа 2022 г. заведующим детскими садами и директорам общеобразовательных школ</w:t>
      </w:r>
    </w:p>
    <w:p w:rsidR="00CB3BE5" w:rsidRPr="00F871DC" w:rsidRDefault="00F871DC">
      <w:pPr>
        <w:spacing w:after="0" w:line="259" w:lineRule="auto"/>
        <w:ind w:left="1764" w:firstLine="0"/>
        <w:jc w:val="left"/>
        <w:rPr>
          <w:sz w:val="24"/>
          <w:szCs w:val="24"/>
        </w:rPr>
      </w:pPr>
      <w:r w:rsidRPr="00F871DC">
        <w:rPr>
          <w:sz w:val="24"/>
          <w:szCs w:val="24"/>
        </w:rPr>
        <w:t>«О важности участия в мероприятиях, проводимых</w:t>
      </w:r>
    </w:p>
    <w:p w:rsidR="00CB3BE5" w:rsidRPr="00F871DC" w:rsidRDefault="00F871DC">
      <w:pPr>
        <w:spacing w:after="260" w:line="265" w:lineRule="auto"/>
        <w:ind w:left="10" w:right="173" w:hanging="10"/>
        <w:jc w:val="center"/>
        <w:rPr>
          <w:sz w:val="24"/>
          <w:szCs w:val="24"/>
        </w:rPr>
      </w:pPr>
      <w:r w:rsidRPr="00F871DC">
        <w:rPr>
          <w:sz w:val="24"/>
          <w:szCs w:val="24"/>
        </w:rPr>
        <w:t>Министерством просвещения РФ»</w:t>
      </w:r>
    </w:p>
    <w:p w:rsidR="00CB3BE5" w:rsidRPr="00F871DC" w:rsidRDefault="00F871DC">
      <w:pPr>
        <w:spacing w:after="161" w:line="259" w:lineRule="auto"/>
        <w:ind w:right="266" w:firstLine="0"/>
        <w:rPr>
          <w:sz w:val="24"/>
          <w:szCs w:val="24"/>
        </w:rPr>
      </w:pPr>
      <w:r w:rsidRPr="00F871DC">
        <w:rPr>
          <w:sz w:val="24"/>
          <w:szCs w:val="24"/>
        </w:rPr>
        <w:t>Объявление</w:t>
      </w:r>
    </w:p>
    <w:p w:rsidR="00CB3BE5" w:rsidRPr="00F871DC" w:rsidRDefault="00F871DC">
      <w:pPr>
        <w:ind w:left="107" w:right="266"/>
        <w:rPr>
          <w:sz w:val="24"/>
          <w:szCs w:val="24"/>
        </w:rPr>
      </w:pPr>
      <w:r w:rsidRPr="00F871DC">
        <w:rPr>
          <w:sz w:val="24"/>
          <w:szCs w:val="24"/>
        </w:rPr>
        <w:t xml:space="preserve">Минпросвещения России ведёт масштабную работу по созданию условий для раскрытия и поддержки потенциала каждого ребёнка. Проводится большое количество мероприятий, связанных с развитием патриотического воспитания, </w:t>
      </w:r>
      <w:r w:rsidRPr="00F871DC">
        <w:rPr>
          <w:sz w:val="24"/>
          <w:szCs w:val="24"/>
        </w:rPr>
        <w:t>формирования культурных и нравственных ценностей у подрастающего поколения. Реализуется обширный комплекс мер, направленных на развитие у школьников и студентов способностей в научной (научно-исследовательской), инженерно-технической, изобретательской, тво</w:t>
      </w:r>
      <w:r w:rsidRPr="00F871DC">
        <w:rPr>
          <w:sz w:val="24"/>
          <w:szCs w:val="24"/>
        </w:rPr>
        <w:t>рческих сферах.</w:t>
      </w:r>
      <w:r w:rsidRPr="00F871DC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2579" name="Picture 2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" name="Picture 25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E5" w:rsidRPr="00F871DC" w:rsidRDefault="00F871DC">
      <w:pPr>
        <w:spacing w:after="424"/>
        <w:ind w:left="107" w:right="266"/>
        <w:rPr>
          <w:sz w:val="24"/>
          <w:szCs w:val="24"/>
        </w:rPr>
      </w:pPr>
      <w:r w:rsidRPr="00F871DC">
        <w:rPr>
          <w:sz w:val="24"/>
          <w:szCs w:val="24"/>
        </w:rPr>
        <w:t>В целях методической поддержки учителей и воспитателей при подготовке учащихся и воспитанников к участию в мероприятиях, проводимых Министерством просвещения РФ, с 15 сентября по 1 ноября 2022 года на информационно-методическом портале «Се</w:t>
      </w:r>
      <w:r w:rsidRPr="00F871DC">
        <w:rPr>
          <w:sz w:val="24"/>
          <w:szCs w:val="24"/>
        </w:rPr>
        <w:t xml:space="preserve">рвер Просвещения РФ» </w:t>
      </w:r>
      <w:r>
        <w:rPr>
          <w:sz w:val="28"/>
          <w:u w:val="single" w:color="000000"/>
          <w:lang w:val="en-US"/>
        </w:rPr>
        <w:t>http</w:t>
      </w:r>
      <w:r>
        <w:rPr>
          <w:sz w:val="28"/>
          <w:u w:val="single" w:color="000000"/>
        </w:rPr>
        <w:t>://</w:t>
      </w:r>
      <w:proofErr w:type="spellStart"/>
      <w:r>
        <w:rPr>
          <w:sz w:val="28"/>
          <w:u w:val="single" w:color="000000"/>
        </w:rPr>
        <w:t>СерверПросвещения.РФ</w:t>
      </w:r>
      <w:proofErr w:type="spellEnd"/>
      <w:r w:rsidRPr="00F871DC">
        <w:rPr>
          <w:sz w:val="24"/>
          <w:szCs w:val="24"/>
        </w:rPr>
        <w:t xml:space="preserve"> </w:t>
      </w:r>
      <w:r w:rsidRPr="00F871DC">
        <w:rPr>
          <w:sz w:val="24"/>
          <w:szCs w:val="24"/>
        </w:rPr>
        <w:t>раздел «Просвещение») будет открыт приём заявок на обучение (повышение квалификации) для педагогических работников государственных и муниципальных организаций общего и дошкольного образования.</w:t>
      </w:r>
    </w:p>
    <w:p w:rsidR="00CB3BE5" w:rsidRPr="00F871DC" w:rsidRDefault="00F871DC">
      <w:pPr>
        <w:spacing w:after="87" w:line="259" w:lineRule="auto"/>
        <w:ind w:left="795" w:right="1382" w:hanging="10"/>
        <w:rPr>
          <w:sz w:val="24"/>
          <w:szCs w:val="24"/>
        </w:rPr>
      </w:pPr>
      <w:r w:rsidRPr="00F871DC">
        <w:rPr>
          <w:sz w:val="24"/>
          <w:szCs w:val="24"/>
        </w:rPr>
        <w:t>А</w:t>
      </w:r>
      <w:r w:rsidRPr="00F871DC">
        <w:rPr>
          <w:sz w:val="24"/>
          <w:szCs w:val="24"/>
        </w:rPr>
        <w:t>ктуализация</w:t>
      </w:r>
    </w:p>
    <w:p w:rsidR="00CB3BE5" w:rsidRPr="00F871DC" w:rsidRDefault="00F871DC">
      <w:pPr>
        <w:ind w:left="107" w:right="266"/>
        <w:rPr>
          <w:sz w:val="24"/>
          <w:szCs w:val="24"/>
        </w:rPr>
      </w:pPr>
      <w:r w:rsidRPr="00F871DC">
        <w:rPr>
          <w:sz w:val="24"/>
          <w:szCs w:val="24"/>
        </w:rPr>
        <w:t xml:space="preserve">В День Государственного флага России 22 августа 2022 года были проведены праздничные конкурсы и </w:t>
      </w:r>
      <w:proofErr w:type="spellStart"/>
      <w:r w:rsidRPr="00F871DC">
        <w:rPr>
          <w:sz w:val="24"/>
          <w:szCs w:val="24"/>
        </w:rPr>
        <w:t>флешмобы</w:t>
      </w:r>
      <w:proofErr w:type="spellEnd"/>
      <w:r w:rsidRPr="00F871DC">
        <w:rPr>
          <w:sz w:val="24"/>
          <w:szCs w:val="24"/>
        </w:rPr>
        <w:t xml:space="preserve"> во всех </w:t>
      </w:r>
      <w:r w:rsidRPr="00F871DC">
        <w:rPr>
          <w:sz w:val="24"/>
          <w:szCs w:val="24"/>
        </w:rPr>
        <w:t>детских центрах страны. Минпросвещения России ведёт масштабную работу по созданию условий для раскрытия и поддержки потенциала каж</w:t>
      </w:r>
      <w:r w:rsidRPr="00F871DC">
        <w:rPr>
          <w:sz w:val="24"/>
          <w:szCs w:val="24"/>
        </w:rPr>
        <w:t xml:space="preserve">дого ребёнка. Проводится большое количество мероприятий, связанных с развитием патриотического воспитания, формирования культурных и нравственных </w:t>
      </w:r>
      <w:r w:rsidRPr="00F871DC">
        <w:rPr>
          <w:sz w:val="24"/>
          <w:szCs w:val="24"/>
        </w:rPr>
        <w:t xml:space="preserve">ценностей у подрастающего поколения. Реализуется обширный комплекс мер, направленных на развитие у школьников </w:t>
      </w:r>
      <w:r w:rsidRPr="00F871DC">
        <w:rPr>
          <w:sz w:val="24"/>
          <w:szCs w:val="24"/>
        </w:rPr>
        <w:t xml:space="preserve">и студентов способностей в научной (научно-исследовательской), инженерно-технической, изобретательской, творческих сферах. Осуществляется с подведомственными организациями масштабная работа по </w:t>
      </w:r>
      <w:r>
        <w:rPr>
          <w:sz w:val="24"/>
          <w:szCs w:val="24"/>
        </w:rPr>
        <w:t>открытию</w:t>
      </w:r>
      <w:r w:rsidRPr="00F871DC">
        <w:rPr>
          <w:sz w:val="24"/>
          <w:szCs w:val="24"/>
        </w:rPr>
        <w:t xml:space="preserve"> и созданию новых методических онлайн-сервисов, обучающ</w:t>
      </w:r>
      <w:r w:rsidRPr="00F871DC">
        <w:rPr>
          <w:sz w:val="24"/>
          <w:szCs w:val="24"/>
        </w:rPr>
        <w:t>их ресурсов, цифровых мероприятий, консультационных центров, оказывающих бесплатную методическую, психолого-педагогическую, диагностическую помощь и сопровождение. В начале сентября 2022 года запланирован ряд мероприятий, включающий просветительские уроки,</w:t>
      </w:r>
      <w:r w:rsidRPr="00F871DC">
        <w:rPr>
          <w:sz w:val="24"/>
          <w:szCs w:val="24"/>
        </w:rPr>
        <w:t xml:space="preserve"> лекции, лекции-экскурсии, беседы, встречи с интересными людьми, мастер-</w:t>
      </w:r>
      <w:r w:rsidRPr="00F871DC">
        <w:rPr>
          <w:sz w:val="24"/>
          <w:szCs w:val="24"/>
        </w:rPr>
        <w:lastRenderedPageBreak/>
        <w:t xml:space="preserve">классы, дискуссии, деловые игры, семинары, презентации, игровые программы, </w:t>
      </w:r>
      <w:proofErr w:type="spellStart"/>
      <w:r w:rsidRPr="00F871DC">
        <w:rPr>
          <w:sz w:val="24"/>
          <w:szCs w:val="24"/>
        </w:rPr>
        <w:t>квесты</w:t>
      </w:r>
      <w:proofErr w:type="spellEnd"/>
      <w:r w:rsidRPr="00F871DC">
        <w:rPr>
          <w:sz w:val="24"/>
          <w:szCs w:val="24"/>
        </w:rPr>
        <w:t xml:space="preserve">, литературные гостиные и другие. Мероприятия будут проводится в школах, </w:t>
      </w:r>
      <w:r w:rsidRPr="00F871DC">
        <w:rPr>
          <w:sz w:val="24"/>
          <w:szCs w:val="24"/>
        </w:rPr>
        <w:t>библиотеках,</w:t>
      </w:r>
      <w:r w:rsidRPr="00F871DC">
        <w:rPr>
          <w:sz w:val="24"/>
          <w:szCs w:val="24"/>
        </w:rPr>
        <w:t xml:space="preserve"> </w:t>
      </w:r>
      <w:r w:rsidRPr="00F871DC">
        <w:rPr>
          <w:sz w:val="24"/>
          <w:szCs w:val="24"/>
        </w:rPr>
        <w:t xml:space="preserve">музеях, </w:t>
      </w:r>
      <w:r w:rsidRPr="00F871DC">
        <w:rPr>
          <w:sz w:val="24"/>
          <w:szCs w:val="24"/>
        </w:rPr>
        <w:t>на терр</w:t>
      </w:r>
      <w:r>
        <w:rPr>
          <w:sz w:val="24"/>
          <w:szCs w:val="24"/>
        </w:rPr>
        <w:t>итории общественных пространств</w:t>
      </w:r>
      <w:r w:rsidRPr="00F871DC">
        <w:rPr>
          <w:sz w:val="24"/>
          <w:szCs w:val="24"/>
        </w:rPr>
        <w:t>.</w:t>
      </w:r>
    </w:p>
    <w:p w:rsidR="00CB3BE5" w:rsidRPr="00F871DC" w:rsidRDefault="00F871DC">
      <w:pPr>
        <w:ind w:left="107" w:right="194"/>
        <w:rPr>
          <w:sz w:val="24"/>
          <w:szCs w:val="24"/>
        </w:rPr>
      </w:pPr>
      <w:r w:rsidRPr="00F871DC">
        <w:rPr>
          <w:sz w:val="24"/>
          <w:szCs w:val="24"/>
        </w:rPr>
        <w:t xml:space="preserve">С целью методической поддержки педагогических работников </w:t>
      </w:r>
      <w:r w:rsidRPr="00F871DC">
        <w:rPr>
          <w:sz w:val="24"/>
          <w:szCs w:val="24"/>
        </w:rPr>
        <w:t xml:space="preserve">и муниципальных организаций общего и дошкольного </w:t>
      </w:r>
      <w:r w:rsidRPr="00F871DC">
        <w:rPr>
          <w:noProof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4200" name="Picture 4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" name="Picture 42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1DC">
        <w:rPr>
          <w:sz w:val="24"/>
          <w:szCs w:val="24"/>
        </w:rPr>
        <w:t xml:space="preserve">образования при подготовке учащихся и воспитанников к участию в мероприятиях, проводимых Министерством просвещения РФ, с 15 сентября по 1 ноября 2022 года будет открыт приём заявок на обучение (повышение квалификации) на информационно-методическом портале </w:t>
      </w:r>
      <w:r w:rsidRPr="00F871DC">
        <w:rPr>
          <w:sz w:val="24"/>
          <w:szCs w:val="24"/>
        </w:rPr>
        <w:t>«Сервер</w:t>
      </w:r>
    </w:p>
    <w:p w:rsidR="00CB3BE5" w:rsidRDefault="00F871DC" w:rsidP="00F871DC">
      <w:pPr>
        <w:spacing w:after="110" w:line="259" w:lineRule="auto"/>
        <w:ind w:left="175" w:right="1382" w:hanging="10"/>
        <w:rPr>
          <w:sz w:val="24"/>
          <w:szCs w:val="24"/>
        </w:rPr>
      </w:pPr>
      <w:r w:rsidRPr="00F871DC">
        <w:rPr>
          <w:sz w:val="24"/>
          <w:szCs w:val="24"/>
        </w:rPr>
        <w:t>Просвещения РФ»</w:t>
      </w:r>
      <w:r>
        <w:rPr>
          <w:sz w:val="24"/>
          <w:szCs w:val="24"/>
        </w:rPr>
        <w:t xml:space="preserve"> </w:t>
      </w:r>
      <w:r>
        <w:rPr>
          <w:sz w:val="28"/>
          <w:u w:val="single" w:color="000000"/>
          <w:lang w:val="en-US"/>
        </w:rPr>
        <w:t>http</w:t>
      </w:r>
      <w:r>
        <w:rPr>
          <w:sz w:val="28"/>
          <w:u w:val="single" w:color="000000"/>
        </w:rPr>
        <w:t>://</w:t>
      </w:r>
      <w:proofErr w:type="spellStart"/>
      <w:r>
        <w:rPr>
          <w:sz w:val="28"/>
          <w:u w:val="single" w:color="000000"/>
        </w:rPr>
        <w:t>СерверПросвещения.РФ</w:t>
      </w:r>
      <w:proofErr w:type="spellEnd"/>
      <w:r>
        <w:rPr>
          <w:sz w:val="28"/>
        </w:rPr>
        <w:t xml:space="preserve"> </w:t>
      </w:r>
      <w:r w:rsidRPr="00F871DC">
        <w:rPr>
          <w:sz w:val="24"/>
          <w:szCs w:val="24"/>
        </w:rPr>
        <w:t>раздел «Просвещение»</w:t>
      </w:r>
    </w:p>
    <w:p w:rsidR="00F871DC" w:rsidRPr="00F871DC" w:rsidRDefault="00F871DC" w:rsidP="00F871DC">
      <w:pPr>
        <w:spacing w:after="110" w:line="259" w:lineRule="auto"/>
        <w:ind w:left="175" w:right="1382" w:hanging="10"/>
        <w:rPr>
          <w:sz w:val="24"/>
          <w:szCs w:val="24"/>
        </w:rPr>
      </w:pPr>
    </w:p>
    <w:p w:rsidR="00CB3BE5" w:rsidRDefault="00F871DC">
      <w:pPr>
        <w:spacing w:after="0" w:line="259" w:lineRule="auto"/>
        <w:ind w:left="202" w:firstLine="0"/>
        <w:jc w:val="left"/>
      </w:pPr>
      <w:r>
        <w:rPr>
          <w:sz w:val="18"/>
        </w:rPr>
        <w:t>Горелова Наталья Владимировна</w:t>
      </w:r>
    </w:p>
    <w:p w:rsidR="00CB3BE5" w:rsidRDefault="00F871DC">
      <w:pPr>
        <w:spacing w:after="0" w:line="245" w:lineRule="auto"/>
        <w:ind w:left="209" w:right="2383" w:hanging="7"/>
        <w:jc w:val="left"/>
      </w:pPr>
      <w:r>
        <w:rPr>
          <w:sz w:val="20"/>
        </w:rPr>
        <w:t xml:space="preserve">Отдел консультаций: тел. +7(495) 763-11-91 (с 10.00 до 17.00 по </w:t>
      </w:r>
      <w:proofErr w:type="spellStart"/>
      <w:r>
        <w:rPr>
          <w:sz w:val="20"/>
        </w:rPr>
        <w:t>мск</w:t>
      </w:r>
      <w:proofErr w:type="spellEnd"/>
      <w:r>
        <w:rPr>
          <w:sz w:val="20"/>
        </w:rPr>
        <w:t>. времени) Эл. адрес: sistema-kachestva@ros-ci.ru</w:t>
      </w:r>
    </w:p>
    <w:sectPr w:rsidR="00CB3BE5" w:rsidSect="00F871DC">
      <w:type w:val="continuous"/>
      <w:pgSz w:w="11902" w:h="16834"/>
      <w:pgMar w:top="709" w:right="778" w:bottom="1123" w:left="1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E5"/>
    <w:rsid w:val="00CB3BE5"/>
    <w:rsid w:val="00F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683E"/>
  <w15:docId w15:val="{4FA91370-5BB2-4E63-9100-D2ADBC04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341" w:lineRule="auto"/>
      <w:ind w:left="792" w:firstLine="67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2022-09-06T11:55:00Z</dcterms:created>
  <dcterms:modified xsi:type="dcterms:W3CDTF">2022-09-06T11:55:00Z</dcterms:modified>
</cp:coreProperties>
</file>